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142" w:rsidRPr="00551142" w:rsidRDefault="00551142" w:rsidP="00551142">
      <w:pPr>
        <w:spacing w:after="0" w:line="480" w:lineRule="auto"/>
        <w:jc w:val="center"/>
        <w:rPr>
          <w:rFonts w:asciiTheme="majorHAnsi" w:eastAsia="Times New Roman" w:hAnsiTheme="majorHAnsi" w:cs="Arial"/>
          <w:b/>
          <w:color w:val="000000"/>
          <w:sz w:val="24"/>
          <w:szCs w:val="24"/>
          <w:u w:val="single"/>
          <w:lang w:eastAsia="en-GB"/>
        </w:rPr>
      </w:pPr>
      <w:r w:rsidRPr="00551142">
        <w:rPr>
          <w:rFonts w:asciiTheme="majorHAnsi" w:eastAsia="Times New Roman" w:hAnsiTheme="majorHAnsi" w:cs="Arial"/>
          <w:b/>
          <w:color w:val="000000"/>
          <w:sz w:val="24"/>
          <w:szCs w:val="24"/>
          <w:u w:val="single"/>
          <w:lang w:eastAsia="en-GB"/>
        </w:rPr>
        <w:t>THE 8 STEP MONITORING &amp; EVALUATION SYSTEM IN ANDHRA PRADESH</w:t>
      </w:r>
    </w:p>
    <w:p w:rsidR="00B578B8" w:rsidRPr="00551142" w:rsidRDefault="00B578B8" w:rsidP="00551142">
      <w:pPr>
        <w:spacing w:after="0" w:line="480" w:lineRule="auto"/>
        <w:jc w:val="both"/>
        <w:rPr>
          <w:rFonts w:asciiTheme="majorHAnsi" w:eastAsia="Times New Roman" w:hAnsiTheme="majorHAnsi" w:cs="Arial"/>
          <w:color w:val="000000"/>
          <w:sz w:val="24"/>
          <w:szCs w:val="24"/>
          <w:lang w:eastAsia="en-GB"/>
        </w:rPr>
      </w:pPr>
      <w:r w:rsidRPr="00551142">
        <w:rPr>
          <w:rFonts w:asciiTheme="majorHAnsi" w:eastAsia="Times New Roman" w:hAnsiTheme="majorHAnsi" w:cs="Arial"/>
          <w:color w:val="000000"/>
          <w:sz w:val="24"/>
          <w:szCs w:val="24"/>
          <w:lang w:eastAsia="en-GB"/>
        </w:rPr>
        <w:t>In a first of its kind approach, the state of Andhra Pradesh has provided to its people 10 assurances at the village level via Samaj Vikasam and 15 securities at the family level via Kutumba Vikasam that are aimed at improving the quality of life, satisfaction and happiness of its people.  In order to deliver on its promise, t</w:t>
      </w:r>
      <w:bookmarkStart w:id="0" w:name="_GoBack"/>
      <w:bookmarkEnd w:id="0"/>
      <w:r w:rsidRPr="00551142">
        <w:rPr>
          <w:rFonts w:asciiTheme="majorHAnsi" w:eastAsia="Times New Roman" w:hAnsiTheme="majorHAnsi" w:cs="Arial"/>
          <w:color w:val="000000"/>
          <w:sz w:val="24"/>
          <w:szCs w:val="24"/>
          <w:lang w:eastAsia="en-GB"/>
        </w:rPr>
        <w:t xml:space="preserve">he state government has also established structures to overcome implementation and institutional challenges with an intensive and focused approach such as the 5 Grids, 5 Campaigns and 7 Missions. The 5 grids include Water, Power, Gas, Roads and Fibernet. The 5 campaigns include Swach Andhra, Polum Pilustondi (Farm is calling), Neeru Chettu (Water and Flora Conservation), Pedarikam Pai Gelupu (Winning over Poverty) and Badi Pilustondi (School is Calling). The 7 Missions include the Primary Sector Mission, Social Empowerment Mission, Infrastructure Mission, Service Sector Mission, Knowledge and Skill Development Mission, Urban Development Mission and Industry Sector Mission. The grids, campaigns and mission complement each other to ensure that the vision of the government and its pledge to its people is successfully realized. </w:t>
      </w:r>
    </w:p>
    <w:p w:rsidR="007A5DA0" w:rsidRPr="00551142" w:rsidRDefault="007A5DA0" w:rsidP="00551142">
      <w:pPr>
        <w:spacing w:after="0" w:line="480" w:lineRule="auto"/>
        <w:jc w:val="both"/>
        <w:rPr>
          <w:rFonts w:asciiTheme="majorHAnsi" w:eastAsia="Times New Roman" w:hAnsiTheme="majorHAnsi" w:cs="Arial"/>
          <w:color w:val="000000"/>
          <w:sz w:val="24"/>
          <w:szCs w:val="24"/>
          <w:lang w:eastAsia="en-GB"/>
        </w:rPr>
      </w:pPr>
    </w:p>
    <w:p w:rsidR="000525C8" w:rsidRPr="00551142" w:rsidRDefault="00B578B8" w:rsidP="00551142">
      <w:pPr>
        <w:spacing w:after="0" w:line="480" w:lineRule="auto"/>
        <w:jc w:val="both"/>
        <w:rPr>
          <w:rFonts w:asciiTheme="majorHAnsi" w:eastAsia="Times New Roman" w:hAnsiTheme="majorHAnsi" w:cs="Arial"/>
          <w:color w:val="000000"/>
          <w:sz w:val="24"/>
          <w:szCs w:val="24"/>
          <w:lang w:eastAsia="en-GB"/>
        </w:rPr>
      </w:pPr>
      <w:r w:rsidRPr="00551142">
        <w:rPr>
          <w:rFonts w:asciiTheme="majorHAnsi" w:eastAsia="Times New Roman" w:hAnsiTheme="majorHAnsi" w:cs="Arial"/>
          <w:color w:val="000000"/>
          <w:sz w:val="24"/>
          <w:szCs w:val="24"/>
          <w:lang w:eastAsia="en-GB"/>
        </w:rPr>
        <w:t>Having realized that a results-focused approach along with consistent performance review, monitoring and management has become essential in order to learn from past experiences, bring in accountability, improve service delivery and achieve the set targets on time,</w:t>
      </w:r>
      <w:r w:rsidR="000525C8" w:rsidRPr="00551142">
        <w:rPr>
          <w:rFonts w:asciiTheme="majorHAnsi" w:eastAsia="Times New Roman" w:hAnsiTheme="majorHAnsi" w:cs="Arial"/>
          <w:color w:val="000000"/>
          <w:sz w:val="24"/>
          <w:szCs w:val="24"/>
          <w:lang w:eastAsia="en-GB"/>
        </w:rPr>
        <w:t xml:space="preserve"> the state has put into place a </w:t>
      </w:r>
      <w:r w:rsidRPr="00551142">
        <w:rPr>
          <w:rFonts w:asciiTheme="majorHAnsi" w:eastAsia="Times New Roman" w:hAnsiTheme="majorHAnsi" w:cs="Arial"/>
          <w:b/>
          <w:color w:val="000000"/>
          <w:sz w:val="24"/>
          <w:szCs w:val="24"/>
          <w:lang w:eastAsia="en-GB"/>
        </w:rPr>
        <w:t>Monitoring and Evaluation</w:t>
      </w:r>
      <w:r w:rsidRPr="00551142">
        <w:rPr>
          <w:rFonts w:asciiTheme="majorHAnsi" w:eastAsia="Times New Roman" w:hAnsiTheme="majorHAnsi" w:cs="Arial"/>
          <w:color w:val="000000"/>
          <w:sz w:val="24"/>
          <w:szCs w:val="24"/>
          <w:lang w:eastAsia="en-GB"/>
        </w:rPr>
        <w:t xml:space="preserve"> system to review all Secretariat Departments across 13 districts regularly and exhaustively. </w:t>
      </w:r>
      <w:r w:rsidR="009B28A6" w:rsidRPr="00551142">
        <w:rPr>
          <w:rFonts w:asciiTheme="majorHAnsi" w:eastAsia="Times New Roman" w:hAnsiTheme="majorHAnsi" w:cs="Arial"/>
          <w:color w:val="000000"/>
          <w:sz w:val="24"/>
          <w:szCs w:val="24"/>
          <w:lang w:eastAsia="en-GB"/>
        </w:rPr>
        <w:t xml:space="preserve">This </w:t>
      </w:r>
      <w:r w:rsidR="009B28A6" w:rsidRPr="00551142">
        <w:rPr>
          <w:rFonts w:asciiTheme="majorHAnsi" w:eastAsia="Times New Roman" w:hAnsiTheme="majorHAnsi" w:cs="Arial"/>
          <w:b/>
          <w:color w:val="000000"/>
          <w:sz w:val="24"/>
          <w:szCs w:val="24"/>
          <w:lang w:eastAsia="en-GB"/>
        </w:rPr>
        <w:t>8-Step process of Monitoring and Evaluation</w:t>
      </w:r>
      <w:r w:rsidR="00AD3400" w:rsidRPr="00551142">
        <w:rPr>
          <w:rFonts w:asciiTheme="majorHAnsi" w:eastAsia="Times New Roman" w:hAnsiTheme="majorHAnsi" w:cs="Arial"/>
          <w:color w:val="000000"/>
          <w:sz w:val="24"/>
          <w:szCs w:val="24"/>
          <w:lang w:eastAsia="en-GB"/>
        </w:rPr>
        <w:t xml:space="preserve"> </w:t>
      </w:r>
      <w:r w:rsidR="009B28A6" w:rsidRPr="00551142">
        <w:rPr>
          <w:rFonts w:asciiTheme="majorHAnsi" w:eastAsia="Times New Roman" w:hAnsiTheme="majorHAnsi" w:cs="Arial"/>
          <w:color w:val="000000"/>
          <w:sz w:val="24"/>
          <w:szCs w:val="24"/>
          <w:lang w:eastAsia="en-GB"/>
        </w:rPr>
        <w:t xml:space="preserve">shifts the paradigm from implementation monitoring to reviewing actual impact and output of all strategies adopted by the state government. </w:t>
      </w:r>
      <w:r w:rsidR="000525C8" w:rsidRPr="00551142">
        <w:rPr>
          <w:rFonts w:asciiTheme="majorHAnsi" w:eastAsia="Times New Roman" w:hAnsiTheme="majorHAnsi" w:cs="Arial"/>
          <w:color w:val="000000"/>
          <w:sz w:val="24"/>
          <w:szCs w:val="24"/>
          <w:lang w:eastAsia="en-GB"/>
        </w:rPr>
        <w:t xml:space="preserve">The Analysis Reports generated from this system are being used </w:t>
      </w:r>
      <w:r w:rsidR="000525C8" w:rsidRPr="00551142">
        <w:rPr>
          <w:rFonts w:asciiTheme="majorHAnsi" w:eastAsia="Times New Roman" w:hAnsiTheme="majorHAnsi" w:cs="Arial"/>
          <w:color w:val="000000"/>
          <w:sz w:val="24"/>
          <w:szCs w:val="24"/>
          <w:lang w:eastAsia="en-GB"/>
        </w:rPr>
        <w:lastRenderedPageBreak/>
        <w:t>during Quarterly Collectors Conference, Monthly Chief Secretary’s Reviews and other Department and District review sessions for decision making and optimization of resources. I</w:t>
      </w:r>
      <w:r w:rsidR="00DA71A0" w:rsidRPr="00551142">
        <w:rPr>
          <w:rFonts w:asciiTheme="majorHAnsi" w:eastAsia="Times New Roman" w:hAnsiTheme="majorHAnsi" w:cs="Arial"/>
          <w:color w:val="000000"/>
          <w:sz w:val="24"/>
          <w:szCs w:val="24"/>
          <w:lang w:eastAsia="en-GB"/>
        </w:rPr>
        <w:t xml:space="preserve">n addition to addressing the challenges of finding the right </w:t>
      </w:r>
      <w:r w:rsidR="00C6668D" w:rsidRPr="00551142">
        <w:rPr>
          <w:rFonts w:asciiTheme="majorHAnsi" w:eastAsia="Times New Roman" w:hAnsiTheme="majorHAnsi" w:cs="Arial"/>
          <w:color w:val="000000"/>
          <w:sz w:val="24"/>
          <w:szCs w:val="24"/>
          <w:lang w:eastAsia="en-GB"/>
        </w:rPr>
        <w:t xml:space="preserve">set of </w:t>
      </w:r>
      <w:r w:rsidR="00DA71A0" w:rsidRPr="00551142">
        <w:rPr>
          <w:rFonts w:asciiTheme="majorHAnsi" w:eastAsia="Times New Roman" w:hAnsiTheme="majorHAnsi" w:cs="Arial"/>
          <w:color w:val="000000"/>
          <w:sz w:val="24"/>
          <w:szCs w:val="24"/>
          <w:lang w:eastAsia="en-GB"/>
        </w:rPr>
        <w:t xml:space="preserve">data, setting clear objectives and building a strong results-based framework, </w:t>
      </w:r>
      <w:r w:rsidR="000525C8" w:rsidRPr="00551142">
        <w:rPr>
          <w:rFonts w:asciiTheme="majorHAnsi" w:eastAsia="Times New Roman" w:hAnsiTheme="majorHAnsi" w:cs="Arial"/>
          <w:color w:val="000000"/>
          <w:sz w:val="24"/>
          <w:szCs w:val="24"/>
          <w:lang w:eastAsia="en-GB"/>
        </w:rPr>
        <w:t xml:space="preserve">this system has contributed immensely towards </w:t>
      </w:r>
      <w:r w:rsidR="00DA71A0" w:rsidRPr="00551142">
        <w:rPr>
          <w:rFonts w:asciiTheme="majorHAnsi" w:eastAsia="Times New Roman" w:hAnsiTheme="majorHAnsi" w:cs="Arial"/>
          <w:color w:val="000000"/>
          <w:sz w:val="24"/>
          <w:szCs w:val="24"/>
          <w:lang w:eastAsia="en-GB"/>
        </w:rPr>
        <w:t>build</w:t>
      </w:r>
      <w:r w:rsidR="00C6668D" w:rsidRPr="00551142">
        <w:rPr>
          <w:rFonts w:asciiTheme="majorHAnsi" w:eastAsia="Times New Roman" w:hAnsiTheme="majorHAnsi" w:cs="Arial"/>
          <w:color w:val="000000"/>
          <w:sz w:val="24"/>
          <w:szCs w:val="24"/>
          <w:lang w:eastAsia="en-GB"/>
        </w:rPr>
        <w:t>ing</w:t>
      </w:r>
      <w:r w:rsidR="00DA71A0" w:rsidRPr="00551142">
        <w:rPr>
          <w:rFonts w:asciiTheme="majorHAnsi" w:eastAsia="Times New Roman" w:hAnsiTheme="majorHAnsi" w:cs="Arial"/>
          <w:color w:val="000000"/>
          <w:sz w:val="24"/>
          <w:szCs w:val="24"/>
          <w:lang w:eastAsia="en-GB"/>
        </w:rPr>
        <w:t xml:space="preserve"> capacity within the government system. </w:t>
      </w:r>
      <w:r w:rsidR="00143CBB" w:rsidRPr="00551142">
        <w:rPr>
          <w:rFonts w:asciiTheme="majorHAnsi" w:eastAsia="Times New Roman" w:hAnsiTheme="majorHAnsi" w:cs="Arial"/>
          <w:color w:val="000000"/>
          <w:sz w:val="24"/>
          <w:szCs w:val="24"/>
          <w:lang w:eastAsia="en-GB"/>
        </w:rPr>
        <w:t>When the process becomes as important as the outcomes to be monitored, the value added to the capacities of in-house gov</w:t>
      </w:r>
      <w:r w:rsidR="000525C8" w:rsidRPr="00551142">
        <w:rPr>
          <w:rFonts w:asciiTheme="majorHAnsi" w:eastAsia="Times New Roman" w:hAnsiTheme="majorHAnsi" w:cs="Arial"/>
          <w:color w:val="000000"/>
          <w:sz w:val="24"/>
          <w:szCs w:val="24"/>
          <w:lang w:eastAsia="en-GB"/>
        </w:rPr>
        <w:t>ernment</w:t>
      </w:r>
      <w:r w:rsidR="00143CBB" w:rsidRPr="00551142">
        <w:rPr>
          <w:rFonts w:asciiTheme="majorHAnsi" w:eastAsia="Times New Roman" w:hAnsiTheme="majorHAnsi" w:cs="Arial"/>
          <w:color w:val="000000"/>
          <w:sz w:val="24"/>
          <w:szCs w:val="24"/>
          <w:lang w:eastAsia="en-GB"/>
        </w:rPr>
        <w:t xml:space="preserve"> personnel can often mark the difference between an effective M&amp;E framework and </w:t>
      </w:r>
      <w:r w:rsidR="00532A08" w:rsidRPr="00551142">
        <w:rPr>
          <w:rFonts w:asciiTheme="majorHAnsi" w:eastAsia="Times New Roman" w:hAnsiTheme="majorHAnsi" w:cs="Arial"/>
          <w:color w:val="000000"/>
          <w:sz w:val="24"/>
          <w:szCs w:val="24"/>
          <w:lang w:eastAsia="en-GB"/>
        </w:rPr>
        <w:t>an ineffective one</w:t>
      </w:r>
      <w:r w:rsidR="00143CBB" w:rsidRPr="00551142">
        <w:rPr>
          <w:rFonts w:asciiTheme="majorHAnsi" w:eastAsia="Times New Roman" w:hAnsiTheme="majorHAnsi" w:cs="Arial"/>
          <w:color w:val="000000"/>
          <w:sz w:val="24"/>
          <w:szCs w:val="24"/>
          <w:lang w:eastAsia="en-GB"/>
        </w:rPr>
        <w:t xml:space="preserve">. </w:t>
      </w:r>
    </w:p>
    <w:p w:rsidR="00F04646" w:rsidRPr="00551142" w:rsidRDefault="00143CBB" w:rsidP="00551142">
      <w:pPr>
        <w:spacing w:after="0" w:line="480" w:lineRule="auto"/>
        <w:jc w:val="both"/>
        <w:rPr>
          <w:rFonts w:asciiTheme="majorHAnsi" w:eastAsia="Times New Roman" w:hAnsiTheme="majorHAnsi" w:cs="Arial"/>
          <w:color w:val="000000"/>
          <w:sz w:val="24"/>
          <w:szCs w:val="24"/>
          <w:lang w:eastAsia="en-GB"/>
        </w:rPr>
      </w:pPr>
      <w:r w:rsidRPr="00551142">
        <w:rPr>
          <w:rFonts w:asciiTheme="majorHAnsi" w:eastAsia="Times New Roman" w:hAnsiTheme="majorHAnsi" w:cs="Arial"/>
          <w:color w:val="000000"/>
          <w:sz w:val="24"/>
          <w:szCs w:val="24"/>
          <w:lang w:eastAsia="en-GB"/>
        </w:rPr>
        <w:t xml:space="preserve">Andhra Pradesh </w:t>
      </w:r>
      <w:r w:rsidR="00C6668D" w:rsidRPr="00551142">
        <w:rPr>
          <w:rFonts w:asciiTheme="majorHAnsi" w:eastAsia="Times New Roman" w:hAnsiTheme="majorHAnsi" w:cs="Arial"/>
          <w:color w:val="000000"/>
          <w:sz w:val="24"/>
          <w:szCs w:val="24"/>
          <w:lang w:eastAsia="en-GB"/>
        </w:rPr>
        <w:t xml:space="preserve">has set upon its journey towards building </w:t>
      </w:r>
      <w:r w:rsidRPr="00551142">
        <w:rPr>
          <w:rFonts w:asciiTheme="majorHAnsi" w:eastAsia="Times New Roman" w:hAnsiTheme="majorHAnsi" w:cs="Arial"/>
          <w:color w:val="000000"/>
          <w:sz w:val="24"/>
          <w:szCs w:val="24"/>
          <w:lang w:eastAsia="en-GB"/>
        </w:rPr>
        <w:t xml:space="preserve">a </w:t>
      </w:r>
      <w:r w:rsidRPr="00551142">
        <w:rPr>
          <w:rFonts w:asciiTheme="majorHAnsi" w:eastAsia="Times New Roman" w:hAnsiTheme="majorHAnsi" w:cs="Arial"/>
          <w:b/>
          <w:color w:val="000000"/>
          <w:sz w:val="24"/>
          <w:szCs w:val="24"/>
          <w:lang w:eastAsia="en-GB"/>
        </w:rPr>
        <w:t>highly efficient, robust and exhaustive framework to monitor its efforts, outputs and outcomes</w:t>
      </w:r>
      <w:r w:rsidRPr="00551142">
        <w:rPr>
          <w:rFonts w:asciiTheme="majorHAnsi" w:eastAsia="Times New Roman" w:hAnsiTheme="majorHAnsi" w:cs="Arial"/>
          <w:color w:val="000000"/>
          <w:sz w:val="24"/>
          <w:szCs w:val="24"/>
          <w:lang w:eastAsia="en-GB"/>
        </w:rPr>
        <w:t xml:space="preserve"> without which it would neither be possible to acknowledge and reward achievements, nor understand and improve upon areas of concern. </w:t>
      </w:r>
    </w:p>
    <w:sectPr w:rsidR="00F04646" w:rsidRPr="00551142" w:rsidSect="00C34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B8"/>
    <w:rsid w:val="000525C8"/>
    <w:rsid w:val="00143CBB"/>
    <w:rsid w:val="00251EE8"/>
    <w:rsid w:val="00532A08"/>
    <w:rsid w:val="00551142"/>
    <w:rsid w:val="007A5DA0"/>
    <w:rsid w:val="009B28A6"/>
    <w:rsid w:val="00AD3400"/>
    <w:rsid w:val="00B578B8"/>
    <w:rsid w:val="00C349AE"/>
    <w:rsid w:val="00C542F6"/>
    <w:rsid w:val="00C6668D"/>
    <w:rsid w:val="00CA36B5"/>
    <w:rsid w:val="00DA71A0"/>
    <w:rsid w:val="00F04646"/>
    <w:rsid w:val="00FC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A209"/>
  <w15:docId w15:val="{94758F36-B434-42FA-9C6A-FED1DEBF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4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4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apsdps2 ap</dc:creator>
  <cp:lastModifiedBy>apsdps2 ap</cp:lastModifiedBy>
  <cp:revision>3</cp:revision>
  <cp:lastPrinted>2017-11-16T07:44:00Z</cp:lastPrinted>
  <dcterms:created xsi:type="dcterms:W3CDTF">2017-11-17T06:15:00Z</dcterms:created>
  <dcterms:modified xsi:type="dcterms:W3CDTF">2017-11-17T06:16:00Z</dcterms:modified>
</cp:coreProperties>
</file>