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CDC" w:rsidRPr="00122CDC" w:rsidRDefault="00122CDC" w:rsidP="00122CDC">
      <w:pPr>
        <w:shd w:val="clear" w:color="auto" w:fill="FFFFFF"/>
        <w:spacing w:after="0" w:line="360" w:lineRule="auto"/>
        <w:jc w:val="both"/>
        <w:rPr>
          <w:rFonts w:eastAsia="Times New Roman" w:cstheme="minorHAnsi"/>
          <w:b/>
          <w:color w:val="222222"/>
          <w:sz w:val="24"/>
          <w:szCs w:val="19"/>
          <w:u w:val="single"/>
        </w:rPr>
      </w:pPr>
      <w:r w:rsidRPr="00122CDC">
        <w:rPr>
          <w:rFonts w:eastAsia="Times New Roman" w:cstheme="minorHAnsi"/>
          <w:b/>
          <w:color w:val="222222"/>
          <w:sz w:val="24"/>
          <w:szCs w:val="19"/>
          <w:u w:val="single"/>
        </w:rPr>
        <w:t>Jyotsna Joshi:</w:t>
      </w:r>
    </w:p>
    <w:p w:rsidR="001F4FAF" w:rsidRDefault="00047571" w:rsidP="00122CDC">
      <w:pPr>
        <w:shd w:val="clear" w:color="auto" w:fill="FFFFFF"/>
        <w:spacing w:after="0" w:line="360" w:lineRule="auto"/>
        <w:jc w:val="both"/>
        <w:rPr>
          <w:rFonts w:eastAsia="Times New Roman" w:cstheme="minorHAnsi"/>
          <w:color w:val="222222"/>
          <w:sz w:val="24"/>
          <w:szCs w:val="19"/>
        </w:rPr>
      </w:pPr>
      <w:r>
        <w:rPr>
          <w:rFonts w:eastAsia="Times New Roman" w:cstheme="minorHAnsi"/>
          <w:color w:val="222222"/>
          <w:sz w:val="24"/>
          <w:szCs w:val="19"/>
        </w:rPr>
        <w:t>Jyots</w:t>
      </w:r>
      <w:r w:rsidRPr="00047571">
        <w:rPr>
          <w:rFonts w:eastAsia="Times New Roman" w:cstheme="minorHAnsi"/>
          <w:color w:val="222222"/>
          <w:sz w:val="24"/>
          <w:szCs w:val="19"/>
        </w:rPr>
        <w:t xml:space="preserve">na is a Senior Associate at the Vision Management Unit and </w:t>
      </w:r>
      <w:r>
        <w:rPr>
          <w:rFonts w:eastAsia="Times New Roman" w:cstheme="minorHAnsi"/>
          <w:color w:val="222222"/>
          <w:sz w:val="24"/>
          <w:szCs w:val="19"/>
        </w:rPr>
        <w:t>handles</w:t>
      </w:r>
      <w:r w:rsidRPr="00047571">
        <w:rPr>
          <w:rFonts w:eastAsia="Times New Roman" w:cstheme="minorHAnsi"/>
          <w:color w:val="222222"/>
          <w:sz w:val="24"/>
          <w:szCs w:val="19"/>
        </w:rPr>
        <w:t xml:space="preserve"> sectors of Indu</w:t>
      </w:r>
      <w:r>
        <w:rPr>
          <w:rFonts w:eastAsia="Times New Roman" w:cstheme="minorHAnsi"/>
          <w:color w:val="222222"/>
          <w:sz w:val="24"/>
          <w:szCs w:val="19"/>
        </w:rPr>
        <w:t>stry, Infrastructure a</w:t>
      </w:r>
      <w:bookmarkStart w:id="0" w:name="_GoBack"/>
      <w:bookmarkEnd w:id="0"/>
      <w:r>
        <w:rPr>
          <w:rFonts w:eastAsia="Times New Roman" w:cstheme="minorHAnsi"/>
          <w:color w:val="222222"/>
          <w:sz w:val="24"/>
          <w:szCs w:val="19"/>
        </w:rPr>
        <w:t>nd Energy.</w:t>
      </w:r>
      <w:r w:rsidRPr="00047571">
        <w:rPr>
          <w:rFonts w:eastAsia="Times New Roman" w:cstheme="minorHAnsi"/>
          <w:color w:val="222222"/>
          <w:sz w:val="24"/>
          <w:szCs w:val="19"/>
        </w:rPr>
        <w:t xml:space="preserve"> She has led the Global Competitiveness Index study for the state of Andhra Pradesh </w:t>
      </w:r>
      <w:r>
        <w:rPr>
          <w:rFonts w:eastAsia="Times New Roman" w:cstheme="minorHAnsi"/>
          <w:color w:val="222222"/>
          <w:sz w:val="24"/>
          <w:szCs w:val="19"/>
        </w:rPr>
        <w:t xml:space="preserve">for years 2015-16 and 2017-18. </w:t>
      </w:r>
      <w:r w:rsidR="00757A44">
        <w:rPr>
          <w:rFonts w:eastAsia="Times New Roman" w:cstheme="minorHAnsi"/>
          <w:color w:val="222222"/>
          <w:sz w:val="24"/>
          <w:szCs w:val="19"/>
        </w:rPr>
        <w:t>As a part of her sectoral responsibilities, s</w:t>
      </w:r>
      <w:r>
        <w:rPr>
          <w:rFonts w:eastAsia="Times New Roman" w:cstheme="minorHAnsi"/>
          <w:color w:val="222222"/>
          <w:sz w:val="24"/>
          <w:szCs w:val="19"/>
        </w:rPr>
        <w:t>he</w:t>
      </w:r>
      <w:r w:rsidR="00757A44">
        <w:rPr>
          <w:rFonts w:eastAsia="Times New Roman" w:cstheme="minorHAnsi"/>
          <w:color w:val="222222"/>
          <w:sz w:val="24"/>
          <w:szCs w:val="19"/>
        </w:rPr>
        <w:t xml:space="preserve"> has</w:t>
      </w:r>
      <w:r w:rsidRPr="00047571">
        <w:rPr>
          <w:rFonts w:eastAsia="Times New Roman" w:cstheme="minorHAnsi"/>
          <w:color w:val="222222"/>
          <w:sz w:val="24"/>
          <w:szCs w:val="19"/>
        </w:rPr>
        <w:t xml:space="preserve"> been </w:t>
      </w:r>
      <w:r>
        <w:rPr>
          <w:rFonts w:eastAsia="Times New Roman" w:cstheme="minorHAnsi"/>
          <w:color w:val="222222"/>
          <w:sz w:val="24"/>
          <w:szCs w:val="19"/>
        </w:rPr>
        <w:t xml:space="preserve">part of the assignments involving developing a proposal for </w:t>
      </w:r>
      <w:r w:rsidRPr="00047571">
        <w:rPr>
          <w:rFonts w:eastAsia="Times New Roman" w:cstheme="minorHAnsi"/>
          <w:color w:val="222222"/>
          <w:sz w:val="24"/>
          <w:szCs w:val="19"/>
        </w:rPr>
        <w:t>the Coastal Economic &amp; Employment Zones</w:t>
      </w:r>
      <w:r>
        <w:rPr>
          <w:rFonts w:eastAsia="Times New Roman" w:cstheme="minorHAnsi"/>
          <w:color w:val="222222"/>
          <w:sz w:val="24"/>
          <w:szCs w:val="19"/>
        </w:rPr>
        <w:t xml:space="preserve">, and </w:t>
      </w:r>
      <w:r w:rsidR="001F4FAF">
        <w:rPr>
          <w:rFonts w:eastAsia="Times New Roman" w:cstheme="minorHAnsi"/>
          <w:color w:val="222222"/>
          <w:sz w:val="24"/>
          <w:szCs w:val="19"/>
        </w:rPr>
        <w:t>Economic Cities</w:t>
      </w:r>
      <w:r w:rsidR="00757A44">
        <w:rPr>
          <w:rFonts w:eastAsia="Times New Roman" w:cstheme="minorHAnsi"/>
          <w:color w:val="222222"/>
          <w:sz w:val="24"/>
          <w:szCs w:val="19"/>
        </w:rPr>
        <w:t xml:space="preserve"> in Andhra Pradesh. She has been a facilitator</w:t>
      </w:r>
      <w:r w:rsidRPr="00047571">
        <w:rPr>
          <w:rFonts w:eastAsia="Times New Roman" w:cstheme="minorHAnsi"/>
          <w:color w:val="222222"/>
          <w:sz w:val="24"/>
          <w:szCs w:val="19"/>
        </w:rPr>
        <w:t xml:space="preserve"> of the Retail LABS in February 2016 </w:t>
      </w:r>
      <w:r w:rsidR="00757A44">
        <w:rPr>
          <w:rFonts w:eastAsia="Times New Roman" w:cstheme="minorHAnsi"/>
          <w:color w:val="222222"/>
          <w:sz w:val="24"/>
          <w:szCs w:val="19"/>
        </w:rPr>
        <w:t xml:space="preserve">which were instrumental in designing initiatives like setting up of Retail Parks in select cities and towns of the state based on their consumption patterns. She also facilitated the Urban Development- Housing Labs in August 2016 which led way to draft formation on the Housing Policy of the State. </w:t>
      </w:r>
    </w:p>
    <w:p w:rsidR="001F4FAF" w:rsidRDefault="001F4FAF" w:rsidP="00122CDC">
      <w:pPr>
        <w:shd w:val="clear" w:color="auto" w:fill="FFFFFF"/>
        <w:spacing w:after="0" w:line="360" w:lineRule="auto"/>
        <w:jc w:val="both"/>
        <w:rPr>
          <w:rFonts w:eastAsia="Times New Roman" w:cstheme="minorHAnsi"/>
          <w:color w:val="222222"/>
          <w:sz w:val="24"/>
          <w:szCs w:val="19"/>
        </w:rPr>
      </w:pPr>
    </w:p>
    <w:p w:rsidR="00047571" w:rsidRDefault="001F4FAF" w:rsidP="00122CDC">
      <w:pPr>
        <w:shd w:val="clear" w:color="auto" w:fill="FFFFFF"/>
        <w:spacing w:after="0" w:line="360" w:lineRule="auto"/>
        <w:jc w:val="both"/>
        <w:rPr>
          <w:rFonts w:eastAsia="Times New Roman" w:cstheme="minorHAnsi"/>
          <w:color w:val="222222"/>
          <w:sz w:val="24"/>
          <w:szCs w:val="19"/>
        </w:rPr>
      </w:pPr>
      <w:r>
        <w:rPr>
          <w:rFonts w:eastAsia="Times New Roman" w:cstheme="minorHAnsi"/>
          <w:color w:val="222222"/>
          <w:sz w:val="24"/>
          <w:szCs w:val="19"/>
        </w:rPr>
        <w:t>Her current assignments involve developing strategies for technology upgradation and fostering innovation in the state that aim at meeting the Vision 2029 targets of GVA addition and employment generation</w:t>
      </w:r>
    </w:p>
    <w:p w:rsidR="00757A44" w:rsidRDefault="00757A44" w:rsidP="00122CDC">
      <w:pPr>
        <w:shd w:val="clear" w:color="auto" w:fill="FFFFFF"/>
        <w:spacing w:after="0" w:line="360" w:lineRule="auto"/>
        <w:jc w:val="both"/>
        <w:rPr>
          <w:rFonts w:eastAsia="Times New Roman" w:cstheme="minorHAnsi"/>
          <w:color w:val="222222"/>
          <w:sz w:val="24"/>
          <w:szCs w:val="19"/>
        </w:rPr>
      </w:pPr>
    </w:p>
    <w:p w:rsidR="00047571" w:rsidRPr="00047571" w:rsidRDefault="00047571" w:rsidP="00122CDC">
      <w:pPr>
        <w:shd w:val="clear" w:color="auto" w:fill="FFFFFF"/>
        <w:spacing w:after="0" w:line="360" w:lineRule="auto"/>
        <w:jc w:val="both"/>
        <w:rPr>
          <w:rFonts w:eastAsia="Times New Roman" w:cstheme="minorHAnsi"/>
          <w:color w:val="222222"/>
          <w:sz w:val="24"/>
          <w:szCs w:val="19"/>
        </w:rPr>
      </w:pPr>
      <w:r w:rsidRPr="00047571">
        <w:rPr>
          <w:rFonts w:eastAsia="Times New Roman" w:cstheme="minorHAnsi"/>
          <w:color w:val="222222"/>
          <w:sz w:val="24"/>
          <w:szCs w:val="19"/>
        </w:rPr>
        <w:t xml:space="preserve">Jyotsna </w:t>
      </w:r>
      <w:r w:rsidR="00757A44">
        <w:rPr>
          <w:rFonts w:eastAsia="Times New Roman" w:cstheme="minorHAnsi"/>
          <w:color w:val="222222"/>
          <w:sz w:val="24"/>
          <w:szCs w:val="19"/>
        </w:rPr>
        <w:t>holds a</w:t>
      </w:r>
      <w:r w:rsidRPr="00047571">
        <w:rPr>
          <w:rFonts w:eastAsia="Times New Roman" w:cstheme="minorHAnsi"/>
          <w:color w:val="222222"/>
          <w:sz w:val="24"/>
          <w:szCs w:val="19"/>
        </w:rPr>
        <w:t xml:space="preserve"> Master’s degree in Public Policy and Governance from Tata Institute of Social Sciences</w:t>
      </w:r>
      <w:r w:rsidR="00757A44">
        <w:rPr>
          <w:rFonts w:eastAsia="Times New Roman" w:cstheme="minorHAnsi"/>
          <w:color w:val="222222"/>
          <w:sz w:val="24"/>
          <w:szCs w:val="19"/>
        </w:rPr>
        <w:t xml:space="preserve"> and </w:t>
      </w:r>
      <w:proofErr w:type="spellStart"/>
      <w:r w:rsidR="00757A44">
        <w:rPr>
          <w:rFonts w:eastAsia="Times New Roman" w:cstheme="minorHAnsi"/>
          <w:color w:val="222222"/>
          <w:sz w:val="24"/>
          <w:szCs w:val="19"/>
        </w:rPr>
        <w:t>B.Tech</w:t>
      </w:r>
      <w:proofErr w:type="spellEnd"/>
      <w:r w:rsidR="00757A44">
        <w:rPr>
          <w:rFonts w:eastAsia="Times New Roman" w:cstheme="minorHAnsi"/>
          <w:color w:val="222222"/>
          <w:sz w:val="24"/>
          <w:szCs w:val="19"/>
        </w:rPr>
        <w:t xml:space="preserve"> degree in Electronics &amp; Communication from Uttar Pradesh Technical University</w:t>
      </w:r>
      <w:r w:rsidRPr="00047571">
        <w:rPr>
          <w:rFonts w:eastAsia="Times New Roman" w:cstheme="minorHAnsi"/>
          <w:color w:val="222222"/>
          <w:sz w:val="24"/>
          <w:szCs w:val="19"/>
        </w:rPr>
        <w:t>.</w:t>
      </w:r>
    </w:p>
    <w:p w:rsidR="006D37C6" w:rsidRDefault="006D37C6" w:rsidP="00122CDC">
      <w:pPr>
        <w:spacing w:line="360" w:lineRule="auto"/>
        <w:jc w:val="both"/>
        <w:rPr>
          <w:rFonts w:cstheme="minorHAnsi"/>
          <w:sz w:val="32"/>
        </w:rPr>
      </w:pPr>
    </w:p>
    <w:p w:rsidR="00757A44" w:rsidRDefault="00757A44">
      <w:pPr>
        <w:rPr>
          <w:rFonts w:cstheme="minorHAnsi"/>
          <w:sz w:val="32"/>
        </w:rPr>
      </w:pPr>
    </w:p>
    <w:p w:rsidR="00757A44" w:rsidRPr="00047571" w:rsidRDefault="00757A44">
      <w:pPr>
        <w:rPr>
          <w:rFonts w:cstheme="minorHAnsi"/>
          <w:sz w:val="32"/>
        </w:rPr>
      </w:pPr>
    </w:p>
    <w:sectPr w:rsidR="00757A44" w:rsidRPr="00047571" w:rsidSect="006D3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71"/>
    <w:rsid w:val="00047571"/>
    <w:rsid w:val="00122CDC"/>
    <w:rsid w:val="001F4FAF"/>
    <w:rsid w:val="006D37C6"/>
    <w:rsid w:val="0075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EE12"/>
  <w15:docId w15:val="{94758F36-B434-42FA-9C6A-FED1DEBF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5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vision2029</dc:creator>
  <cp:lastModifiedBy>apsdps2 ap</cp:lastModifiedBy>
  <cp:revision>2</cp:revision>
  <dcterms:created xsi:type="dcterms:W3CDTF">2017-11-14T07:17:00Z</dcterms:created>
  <dcterms:modified xsi:type="dcterms:W3CDTF">2017-11-14T07:17:00Z</dcterms:modified>
</cp:coreProperties>
</file>