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4F" w:rsidRPr="00E8154F" w:rsidRDefault="00E8154F">
      <w:pPr>
        <w:rPr>
          <w:b/>
        </w:rPr>
      </w:pPr>
      <w:bookmarkStart w:id="0" w:name="_GoBack"/>
      <w:bookmarkEnd w:id="0"/>
      <w:r w:rsidRPr="00E8154F">
        <w:rPr>
          <w:b/>
        </w:rPr>
        <w:t>Health Outcomes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844"/>
        <w:gridCol w:w="2164"/>
        <w:gridCol w:w="1069"/>
        <w:gridCol w:w="827"/>
        <w:gridCol w:w="1358"/>
        <w:gridCol w:w="1509"/>
      </w:tblGrid>
      <w:tr w:rsidR="00962BA2" w:rsidRPr="00C50F6E" w:rsidTr="0060533A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50F6E">
              <w:rPr>
                <w:rFonts w:ascii="Calibri" w:eastAsia="Times New Roman" w:hAnsi="Calibri" w:cs="Calibri"/>
                <w:b/>
                <w:color w:val="000000"/>
              </w:rPr>
              <w:t>SNo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50F6E">
              <w:rPr>
                <w:rFonts w:ascii="Calibri" w:eastAsia="Times New Roman" w:hAnsi="Calibri" w:cs="Calibri"/>
                <w:b/>
                <w:color w:val="000000"/>
              </w:rPr>
              <w:t>Indicator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50F6E">
              <w:rPr>
                <w:rFonts w:ascii="Calibri" w:eastAsia="Times New Roman" w:hAnsi="Calibri" w:cs="Calibri"/>
                <w:b/>
                <w:color w:val="000000"/>
              </w:rPr>
              <w:t>Unit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50F6E">
              <w:rPr>
                <w:rFonts w:ascii="Calibri" w:eastAsia="Times New Roman" w:hAnsi="Calibri" w:cs="Calibri"/>
                <w:b/>
                <w:color w:val="000000"/>
              </w:rPr>
              <w:t>AP value</w:t>
            </w:r>
          </w:p>
        </w:tc>
        <w:tc>
          <w:tcPr>
            <w:tcW w:w="0" w:type="auto"/>
            <w:vAlign w:val="center"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India Value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50F6E">
              <w:rPr>
                <w:rFonts w:ascii="Calibri" w:eastAsia="Times New Roman" w:hAnsi="Calibri" w:cs="Calibri"/>
                <w:b/>
                <w:color w:val="000000"/>
              </w:rPr>
              <w:t>Best State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50F6E">
              <w:rPr>
                <w:rFonts w:ascii="Calibri" w:eastAsia="Times New Roman" w:hAnsi="Calibri" w:cs="Calibri"/>
                <w:b/>
                <w:color w:val="000000"/>
              </w:rPr>
              <w:t>Best Country</w:t>
            </w:r>
          </w:p>
        </w:tc>
      </w:tr>
      <w:tr w:rsidR="00962BA2" w:rsidRPr="00C50F6E" w:rsidTr="0060533A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Infant Mortality Rate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per 1000 live births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vAlign w:val="center"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8 (Goa)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1.5 (Luxembourg)</w:t>
            </w:r>
          </w:p>
        </w:tc>
      </w:tr>
      <w:tr w:rsidR="00962BA2" w:rsidRPr="00C50F6E" w:rsidTr="0060533A">
        <w:trPr>
          <w:trHeight w:val="5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Maternal Mortality Ratio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per 100000 live births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92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0" w:type="auto"/>
            <w:vAlign w:val="center"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61 (Kerala)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3 (Finland)</w:t>
            </w:r>
          </w:p>
        </w:tc>
      </w:tr>
      <w:tr w:rsidR="00962BA2" w:rsidRPr="00C50F6E" w:rsidTr="006053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Child Mortality Rate (Under 5 years of age)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per 1000 live births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vAlign w:val="center"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13 (Kerala)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1.9 (Luxembourg)</w:t>
            </w:r>
          </w:p>
        </w:tc>
      </w:tr>
      <w:tr w:rsidR="00962BA2" w:rsidRPr="00C50F6E" w:rsidTr="0060533A">
        <w:trPr>
          <w:trHeight w:val="51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Anaemia in pregnant women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53%</w:t>
            </w:r>
          </w:p>
        </w:tc>
        <w:tc>
          <w:tcPr>
            <w:tcW w:w="0" w:type="auto"/>
            <w:vAlign w:val="center"/>
          </w:tcPr>
          <w:p w:rsidR="00962BA2" w:rsidRPr="00C50F6E" w:rsidRDefault="0060533A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22.6% (Kerala)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16.2% (USA)</w:t>
            </w:r>
          </w:p>
        </w:tc>
      </w:tr>
      <w:tr w:rsidR="00962BA2" w:rsidRPr="00C50F6E" w:rsidTr="0060533A">
        <w:trPr>
          <w:trHeight w:val="3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Anaemia in women aged 15-49 years of 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0" w:type="auto"/>
            <w:vAlign w:val="center"/>
          </w:tcPr>
          <w:p w:rsidR="00962BA2" w:rsidRPr="00C50F6E" w:rsidRDefault="0060533A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22.5% (Mizoram)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9.1% (Australia)</w:t>
            </w:r>
          </w:p>
        </w:tc>
      </w:tr>
      <w:tr w:rsidR="00962BA2" w:rsidRPr="00C50F6E" w:rsidTr="0060533A">
        <w:trPr>
          <w:trHeight w:val="32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Stunting in children up to 5 years of 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31%</w:t>
            </w:r>
          </w:p>
        </w:tc>
        <w:tc>
          <w:tcPr>
            <w:tcW w:w="0" w:type="auto"/>
            <w:vAlign w:val="center"/>
          </w:tcPr>
          <w:p w:rsidR="00962BA2" w:rsidRPr="00C50F6E" w:rsidRDefault="0060533A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38.4%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19.7% (Kerala)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1.8% (Chile)</w:t>
            </w:r>
          </w:p>
        </w:tc>
      </w:tr>
      <w:tr w:rsidR="00962BA2" w:rsidRPr="00C50F6E" w:rsidTr="0060533A">
        <w:trPr>
          <w:trHeight w:val="3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Wasting in children up to 5 years of 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0" w:type="auto"/>
            <w:vAlign w:val="center"/>
          </w:tcPr>
          <w:p w:rsidR="00962BA2" w:rsidRPr="00C50F6E" w:rsidRDefault="0060533A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6.1% (Mizoram)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0.3% (Chile)</w:t>
            </w:r>
          </w:p>
        </w:tc>
      </w:tr>
      <w:tr w:rsidR="00962BA2" w:rsidRPr="00C50F6E" w:rsidTr="0060533A">
        <w:trPr>
          <w:trHeight w:val="2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Underweight in children up to 5 years of 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32%</w:t>
            </w:r>
          </w:p>
        </w:tc>
        <w:tc>
          <w:tcPr>
            <w:tcW w:w="0" w:type="auto"/>
            <w:vAlign w:val="center"/>
          </w:tcPr>
          <w:p w:rsidR="00962BA2" w:rsidRPr="00C50F6E" w:rsidRDefault="0060533A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35.7%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11.9% (Mizoram)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0.5% (Chile)</w:t>
            </w:r>
          </w:p>
        </w:tc>
      </w:tr>
      <w:tr w:rsidR="00962BA2" w:rsidRPr="00C50F6E" w:rsidTr="0060533A">
        <w:trPr>
          <w:trHeight w:val="1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Public health expenditure, as % of GSDP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0.82%</w:t>
            </w:r>
          </w:p>
        </w:tc>
        <w:tc>
          <w:tcPr>
            <w:tcW w:w="0" w:type="auto"/>
            <w:vAlign w:val="center"/>
          </w:tcPr>
          <w:p w:rsidR="00962BA2" w:rsidRPr="00C50F6E" w:rsidRDefault="0060533A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0.96%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4.2% (Mizoram)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10.6% (Cuba)</w:t>
            </w:r>
          </w:p>
        </w:tc>
      </w:tr>
      <w:tr w:rsidR="00962BA2" w:rsidRPr="00C50F6E" w:rsidTr="0060533A">
        <w:trPr>
          <w:trHeight w:val="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Tuberculosis cases per lakh population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No. per lakh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E8154F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962BA2" w:rsidRPr="00C50F6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962BA2" w:rsidRPr="00C50F6E" w:rsidRDefault="00E8154F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35 (Manipur)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1.6 (UAE)</w:t>
            </w:r>
          </w:p>
        </w:tc>
      </w:tr>
      <w:tr w:rsidR="00962BA2" w:rsidRPr="00C50F6E" w:rsidTr="0060533A">
        <w:trPr>
          <w:trHeight w:val="36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HIV prevalence in ad</w:t>
            </w:r>
            <w:r w:rsidR="00CA3086">
              <w:rPr>
                <w:rFonts w:ascii="Calibri" w:eastAsia="Times New Roman" w:hAnsi="Calibri" w:cs="Calibri"/>
                <w:color w:val="000000"/>
              </w:rPr>
              <w:t>ult population aged 15-49 years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0.66%</w:t>
            </w:r>
            <w:r w:rsidR="00CA308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0" w:type="auto"/>
            <w:vAlign w:val="center"/>
          </w:tcPr>
          <w:p w:rsidR="00962BA2" w:rsidRPr="00C50F6E" w:rsidRDefault="00E8154F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0.26%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0.03% (Jammu and Kashmir)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&lt;0.1% (Sri Lanka)</w:t>
            </w:r>
          </w:p>
        </w:tc>
      </w:tr>
      <w:tr w:rsidR="00962BA2" w:rsidRPr="00C50F6E" w:rsidTr="0060533A">
        <w:trPr>
          <w:trHeight w:val="36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Life expectancy at birth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Years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69 (2015)</w:t>
            </w:r>
          </w:p>
        </w:tc>
        <w:tc>
          <w:tcPr>
            <w:tcW w:w="0" w:type="auto"/>
            <w:vAlign w:val="center"/>
          </w:tcPr>
          <w:p w:rsidR="00962BA2" w:rsidRPr="00C50F6E" w:rsidRDefault="0060533A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75.2 (Kerala)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BA2" w:rsidRPr="00C50F6E" w:rsidRDefault="00962BA2" w:rsidP="0096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F6E">
              <w:rPr>
                <w:rFonts w:ascii="Calibri" w:eastAsia="Times New Roman" w:hAnsi="Calibri" w:cs="Calibri"/>
                <w:color w:val="000000"/>
              </w:rPr>
              <w:t>84.2 (Hong Kong)</w:t>
            </w:r>
          </w:p>
        </w:tc>
      </w:tr>
    </w:tbl>
    <w:p w:rsidR="00052146" w:rsidRDefault="00C50F6E">
      <w:r w:rsidRPr="00C50F6E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5915025" cy="85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F6E" w:rsidRDefault="00C50F6E" w:rsidP="00962BA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962BA2">
                              <w:rPr>
                                <w:b/>
                                <w:sz w:val="18"/>
                              </w:rPr>
                              <w:t>Source: SRS Bulletin 2016, SRS MMR Bulletin (2011-13); SRS Statistical Report 2015; NFHS-4 (2015-16);</w:t>
                            </w:r>
                            <w:r w:rsidR="00962BA2" w:rsidRPr="00962BA2">
                              <w:rPr>
                                <w:b/>
                                <w:sz w:val="18"/>
                              </w:rPr>
                              <w:t xml:space="preserve"> Health s</w:t>
                            </w:r>
                            <w:r w:rsidRPr="00962BA2">
                              <w:rPr>
                                <w:b/>
                                <w:sz w:val="18"/>
                              </w:rPr>
                              <w:t xml:space="preserve">ector </w:t>
                            </w:r>
                            <w:r w:rsidR="00962BA2" w:rsidRPr="00962BA2">
                              <w:rPr>
                                <w:b/>
                                <w:sz w:val="18"/>
                              </w:rPr>
                              <w:t>financing in India 2015-16</w:t>
                            </w:r>
                            <w:r w:rsidRPr="00962BA2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962BA2" w:rsidRPr="00962BA2">
                              <w:rPr>
                                <w:b/>
                                <w:sz w:val="18"/>
                              </w:rPr>
                              <w:t xml:space="preserve">(National Accounts Cell, MHFW); </w:t>
                            </w:r>
                            <w:r w:rsidR="008F391F">
                              <w:rPr>
                                <w:b/>
                                <w:sz w:val="18"/>
                              </w:rPr>
                              <w:t xml:space="preserve">State Domestic Product (2011-12) series MOSPI; </w:t>
                            </w:r>
                            <w:r w:rsidR="00962BA2" w:rsidRPr="00962BA2">
                              <w:rPr>
                                <w:b/>
                                <w:sz w:val="18"/>
                              </w:rPr>
                              <w:t>RNTCP 2015; India HIV Estimations 2015 Technical Report; SRS Abridged Life Tables 2011-15; WHO-Global Health Observatory Data Repository</w:t>
                            </w:r>
                            <w:r w:rsidR="00962BA2">
                              <w:rPr>
                                <w:b/>
                                <w:sz w:val="18"/>
                              </w:rPr>
                              <w:t xml:space="preserve">; </w:t>
                            </w:r>
                          </w:p>
                          <w:p w:rsidR="00962BA2" w:rsidRDefault="00962BA2" w:rsidP="00962BA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*For AP and Telangana</w:t>
                            </w:r>
                          </w:p>
                          <w:p w:rsidR="00962BA2" w:rsidRPr="00962BA2" w:rsidRDefault="00962BA2" w:rsidP="00962BA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62BA2" w:rsidRPr="00962BA2" w:rsidRDefault="00962BA2" w:rsidP="00962BA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22.55pt;width:465.75pt;height:6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">
                <v:textbox>
                  <w:txbxContent>
                    <w:p w:rsidR="00C50F6E" w:rsidRDefault="00C50F6E" w:rsidP="00962BA2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962BA2">
                        <w:rPr>
                          <w:b/>
                          <w:sz w:val="18"/>
                        </w:rPr>
                        <w:t>Source: SRS Bulletin 2016, SRS MMR Bulletin (2011-13); SRS Statistical Report 2015; NFHS-4 (2015-16);</w:t>
                      </w:r>
                      <w:r w:rsidR="00962BA2" w:rsidRPr="00962BA2">
                        <w:rPr>
                          <w:b/>
                          <w:sz w:val="18"/>
                        </w:rPr>
                        <w:t xml:space="preserve"> Health s</w:t>
                      </w:r>
                      <w:r w:rsidRPr="00962BA2">
                        <w:rPr>
                          <w:b/>
                          <w:sz w:val="18"/>
                        </w:rPr>
                        <w:t xml:space="preserve">ector </w:t>
                      </w:r>
                      <w:r w:rsidR="00962BA2" w:rsidRPr="00962BA2">
                        <w:rPr>
                          <w:b/>
                          <w:sz w:val="18"/>
                        </w:rPr>
                        <w:t>financing in India 2015-16</w:t>
                      </w:r>
                      <w:r w:rsidRPr="00962BA2">
                        <w:rPr>
                          <w:b/>
                          <w:sz w:val="18"/>
                        </w:rPr>
                        <w:t xml:space="preserve"> </w:t>
                      </w:r>
                      <w:r w:rsidR="00962BA2" w:rsidRPr="00962BA2">
                        <w:rPr>
                          <w:b/>
                          <w:sz w:val="18"/>
                        </w:rPr>
                        <w:t xml:space="preserve">(National Accounts Cell, MHFW); </w:t>
                      </w:r>
                      <w:r w:rsidR="008F391F">
                        <w:rPr>
                          <w:b/>
                          <w:sz w:val="18"/>
                        </w:rPr>
                        <w:t xml:space="preserve">State Domestic Product (2011-12) series MOSPI; </w:t>
                      </w:r>
                      <w:r w:rsidR="00962BA2" w:rsidRPr="00962BA2">
                        <w:rPr>
                          <w:b/>
                          <w:sz w:val="18"/>
                        </w:rPr>
                        <w:t>RNTCP 2015; India HIV Estimations 2015 Technical Report; SRS Abridged Life Tables 2011-15; WHO-Global Health Observatory Data Repository</w:t>
                      </w:r>
                      <w:r w:rsidR="00962BA2">
                        <w:rPr>
                          <w:b/>
                          <w:sz w:val="18"/>
                        </w:rPr>
                        <w:t xml:space="preserve">; </w:t>
                      </w:r>
                    </w:p>
                    <w:p w:rsidR="00962BA2" w:rsidRDefault="00962BA2" w:rsidP="00962BA2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*For AP and Telangana</w:t>
                      </w:r>
                    </w:p>
                    <w:p w:rsidR="00962BA2" w:rsidRPr="00962BA2" w:rsidRDefault="00962BA2" w:rsidP="00962BA2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</w:p>
                    <w:p w:rsidR="00962BA2" w:rsidRPr="00962BA2" w:rsidRDefault="00962BA2" w:rsidP="00962BA2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5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92F" w:rsidRDefault="003E192F" w:rsidP="0060533A">
      <w:pPr>
        <w:spacing w:after="0" w:line="240" w:lineRule="auto"/>
      </w:pPr>
      <w:r>
        <w:separator/>
      </w:r>
    </w:p>
  </w:endnote>
  <w:endnote w:type="continuationSeparator" w:id="0">
    <w:p w:rsidR="003E192F" w:rsidRDefault="003E192F" w:rsidP="0060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92F" w:rsidRDefault="003E192F" w:rsidP="0060533A">
      <w:pPr>
        <w:spacing w:after="0" w:line="240" w:lineRule="auto"/>
      </w:pPr>
      <w:r>
        <w:separator/>
      </w:r>
    </w:p>
  </w:footnote>
  <w:footnote w:type="continuationSeparator" w:id="0">
    <w:p w:rsidR="003E192F" w:rsidRDefault="003E192F" w:rsidP="00605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0E14"/>
    <w:multiLevelType w:val="hybridMultilevel"/>
    <w:tmpl w:val="6B54D3C8"/>
    <w:lvl w:ilvl="0" w:tplc="C0841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6E"/>
    <w:rsid w:val="00072579"/>
    <w:rsid w:val="00224804"/>
    <w:rsid w:val="00382772"/>
    <w:rsid w:val="003D0B0C"/>
    <w:rsid w:val="003E192F"/>
    <w:rsid w:val="0060533A"/>
    <w:rsid w:val="008F391F"/>
    <w:rsid w:val="00962BA2"/>
    <w:rsid w:val="00C50F6E"/>
    <w:rsid w:val="00CA3086"/>
    <w:rsid w:val="00DC6351"/>
    <w:rsid w:val="00E8154F"/>
    <w:rsid w:val="00E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68DBB-A4F6-44A9-88C1-389F0EA1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33A"/>
  </w:style>
  <w:style w:type="paragraph" w:styleId="Footer">
    <w:name w:val="footer"/>
    <w:basedOn w:val="Normal"/>
    <w:link w:val="FooterChar"/>
    <w:uiPriority w:val="99"/>
    <w:unhideWhenUsed/>
    <w:rsid w:val="0060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Jaswant Malik</dc:creator>
  <cp:keywords/>
  <dc:description/>
  <cp:lastModifiedBy>apsdps2 ap</cp:lastModifiedBy>
  <cp:revision>2</cp:revision>
  <dcterms:created xsi:type="dcterms:W3CDTF">2017-11-07T12:05:00Z</dcterms:created>
  <dcterms:modified xsi:type="dcterms:W3CDTF">2017-11-07T12:05:00Z</dcterms:modified>
</cp:coreProperties>
</file>